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2B4" w:rsidRPr="006A12B4" w:rsidRDefault="006A12B4" w:rsidP="006A12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6A12B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Проект BG05M2ОP001-3.005-0004 АПСПО</w:t>
      </w:r>
    </w:p>
    <w:p w:rsidR="005D6B7F" w:rsidRDefault="005D6B7F" w:rsidP="005D6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цели разширяване на достъпа до предучилищно образование на децата от уязвими групи и живеещи в бедност. Предучилищното образование е важен период в живота на детето с оглед формиране на положително отношение към училището и създаване на мотивация за учене. Причините за </w:t>
      </w:r>
      <w:r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включване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предучилищно образование са свързани със социални, икономически и етнокултурни фактори, като ниски доходи, неосъзнатост на ползите от предучилищното образование, незаети на пазара на труда възрастни, които могат да се грижат за децата и др. </w:t>
      </w:r>
    </w:p>
    <w:p w:rsidR="005D6B7F" w:rsidRDefault="005D6B7F" w:rsidP="005D6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предвижда набор от мерки – предоставяне на допълнително обучение по български език за децата с различен майчин език като ефективно средство за социално приобщаване в групата на връстниците, изплащане на такси за посещаване на целодневна детска градина като преодоляване на икономически бариери за включване и премахване на една от най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значимите причини за неучастие в предучилищно образование, мотивация на родителите за активно сътрудничество между семейството и детската градина. Предвижда се и разработване на специализирана методика за овладяване на български език за деца с различен майчин език. Разработването на методиката и обучението на учители за нейното прилагане ще гарантира устойчивостта на проекта. Ранното </w:t>
      </w:r>
      <w:r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идентифициране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осигуряването на обща и допълнителна подкрепа за децата, за които е установено, че имат потребност от такава, чрез назначаването на допълнителен педагогически персонал са други дейности насочени към активно приобщаване. </w:t>
      </w:r>
    </w:p>
    <w:p w:rsidR="006A12B4" w:rsidRPr="006A12B4" w:rsidRDefault="005D6B7F" w:rsidP="005D6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bookmarkStart w:id="0" w:name="_GoBack"/>
      <w:bookmarkEnd w:id="0"/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учители от детските градини ще бъде осигурено обучение за прилагане на скрининг тест за ранно идентифициране на обучителните затруднения. Съпътстващи изпълнението на проекта ще бъдат и дейностите за изграждане на умения на </w:t>
      </w:r>
      <w:r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непедагогическите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специалисти и за работа и мотивиране на родители за ползите от предучилищното образование. Предвижда се и провеждането на две национални </w:t>
      </w:r>
      <w:r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>кампании</w:t>
      </w:r>
      <w:r w:rsidR="006A12B4" w:rsidRPr="006A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за мотивиране на родители и за преодоляване на негативните нагласи и недопускането на дискриминация. </w:t>
      </w:r>
    </w:p>
    <w:p w:rsidR="00FD36D4" w:rsidRPr="00FD36D4" w:rsidRDefault="00FD36D4" w:rsidP="005D6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0DDC" w:rsidRDefault="00010DDC"/>
    <w:sectPr w:rsidR="00010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C64CA2"/>
    <w:multiLevelType w:val="multilevel"/>
    <w:tmpl w:val="4C86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B4"/>
    <w:rsid w:val="00010DDC"/>
    <w:rsid w:val="005D6B7F"/>
    <w:rsid w:val="006A12B4"/>
    <w:rsid w:val="00FD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8C744-E7A9-47B2-9627-FAF8B9E2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4</cp:revision>
  <dcterms:created xsi:type="dcterms:W3CDTF">2019-12-05T11:19:00Z</dcterms:created>
  <dcterms:modified xsi:type="dcterms:W3CDTF">2020-02-20T11:56:00Z</dcterms:modified>
</cp:coreProperties>
</file>